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79162" w14:textId="4DFADA17" w:rsidR="00FE067E" w:rsidRPr="0081251E" w:rsidRDefault="00FE50CE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D76A1" wp14:editId="7F998DA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21E19" w14:textId="053CA84B" w:rsidR="00FE50CE" w:rsidRPr="00FE50CE" w:rsidRDefault="00FE50CE" w:rsidP="00FE50C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0CE">
                              <w:rPr>
                                <w:rFonts w:ascii="Arial" w:hAnsi="Arial"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D76A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nOAIAAG8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" filled="f" strokeweight=".5pt">
                <v:fill o:detectmouseclick="t"/>
                <v:textbox inset="0,5pt,0,0">
                  <w:txbxContent>
                    <w:p w14:paraId="48A21E19" w14:textId="053CA84B" w:rsidR="00FE50CE" w:rsidRPr="00FE50CE" w:rsidRDefault="00FE50CE" w:rsidP="00FE50C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E50CE">
                        <w:rPr>
                          <w:rFonts w:ascii="Arial" w:hAnsi="Arial"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81251E">
        <w:rPr>
          <w:color w:val="auto"/>
        </w:rPr>
        <w:t>WEST virginia legislature</w:t>
      </w:r>
    </w:p>
    <w:p w14:paraId="7211419A" w14:textId="2516ED14" w:rsidR="00CD36CF" w:rsidRPr="0081251E" w:rsidRDefault="00CD36CF" w:rsidP="00CC1F3B">
      <w:pPr>
        <w:pStyle w:val="TitlePageSession"/>
        <w:rPr>
          <w:color w:val="auto"/>
        </w:rPr>
      </w:pPr>
      <w:r w:rsidRPr="0081251E">
        <w:rPr>
          <w:color w:val="auto"/>
        </w:rPr>
        <w:t>20</w:t>
      </w:r>
      <w:r w:rsidR="00CB1ADC" w:rsidRPr="0081251E">
        <w:rPr>
          <w:color w:val="auto"/>
        </w:rPr>
        <w:t>2</w:t>
      </w:r>
      <w:r w:rsidR="008C0A09">
        <w:rPr>
          <w:color w:val="auto"/>
        </w:rPr>
        <w:t>1</w:t>
      </w:r>
      <w:r w:rsidRPr="0081251E">
        <w:rPr>
          <w:color w:val="auto"/>
        </w:rPr>
        <w:t xml:space="preserve"> regular session</w:t>
      </w:r>
    </w:p>
    <w:p w14:paraId="1B0EAB75" w14:textId="1F451BB3" w:rsidR="00CD36CF" w:rsidRPr="0081251E" w:rsidRDefault="008C0A09" w:rsidP="00CC1F3B">
      <w:pPr>
        <w:pStyle w:val="TitlePageBillPrefix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23A30" wp14:editId="3032E1CE">
                <wp:simplePos x="0" y="0"/>
                <wp:positionH relativeFrom="column">
                  <wp:posOffset>7299324</wp:posOffset>
                </wp:positionH>
                <wp:positionV relativeFrom="paragraph">
                  <wp:posOffset>479425</wp:posOffset>
                </wp:positionV>
                <wp:extent cx="12065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AF1B7" w14:textId="7735365B" w:rsidR="00B607CC" w:rsidRPr="00B607CC" w:rsidRDefault="00B607CC" w:rsidP="00B607C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607CC">
                              <w:rPr>
                                <w:rFonts w:ascii="Arial" w:hAnsi="Arial"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23A3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74.75pt;margin-top:37.75pt;width: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" filled="f" strokeweight=".5pt">
                <v:textbox inset="0,5pt,0,0">
                  <w:txbxContent>
                    <w:p w14:paraId="009AF1B7" w14:textId="7735365B" w:rsidR="00B607CC" w:rsidRPr="00B607CC" w:rsidRDefault="00B607CC" w:rsidP="00B607C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607CC">
                        <w:rPr>
                          <w:rFonts w:ascii="Arial" w:hAnsi="Arial"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42B07AAEEBB94A19A6654B137B86A272"/>
          </w:placeholder>
          <w:text/>
        </w:sdtPr>
        <w:sdtEndPr/>
        <w:sdtContent>
          <w:r w:rsidR="00AE48A0" w:rsidRPr="0081251E">
            <w:rPr>
              <w:color w:val="auto"/>
            </w:rPr>
            <w:t>Introduced</w:t>
          </w:r>
        </w:sdtContent>
      </w:sdt>
    </w:p>
    <w:p w14:paraId="1CD45A62" w14:textId="311C6DD9" w:rsidR="00CD36CF" w:rsidRPr="0081251E" w:rsidRDefault="007C68D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B97D1FBE3B1425EB7B8D0850F18129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F2A61" w:rsidRPr="0081251E">
            <w:rPr>
              <w:color w:val="auto"/>
            </w:rPr>
            <w:t>Senate</w:t>
          </w:r>
        </w:sdtContent>
      </w:sdt>
      <w:r w:rsidR="00303684" w:rsidRPr="0081251E">
        <w:rPr>
          <w:color w:val="auto"/>
        </w:rPr>
        <w:t xml:space="preserve"> </w:t>
      </w:r>
      <w:r w:rsidR="00CD36CF" w:rsidRPr="008125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86F62163093410298300C11FB7678F5"/>
          </w:placeholder>
          <w:text/>
        </w:sdtPr>
        <w:sdtEndPr/>
        <w:sdtContent>
          <w:r w:rsidR="00F57C30">
            <w:rPr>
              <w:color w:val="auto"/>
            </w:rPr>
            <w:t>86</w:t>
          </w:r>
        </w:sdtContent>
      </w:sdt>
    </w:p>
    <w:p w14:paraId="199C21E5" w14:textId="597B8AD1" w:rsidR="00CD36CF" w:rsidRPr="0081251E" w:rsidRDefault="00CD36CF" w:rsidP="00CC1F3B">
      <w:pPr>
        <w:pStyle w:val="Sponsors"/>
        <w:rPr>
          <w:color w:val="auto"/>
        </w:rPr>
      </w:pPr>
      <w:r w:rsidRPr="008125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AA50F0AA3614E6DBA6195AA19BE910F"/>
          </w:placeholder>
          <w:text w:multiLine="1"/>
        </w:sdtPr>
        <w:sdtEndPr/>
        <w:sdtContent>
          <w:r w:rsidR="009F2A61" w:rsidRPr="0081251E">
            <w:rPr>
              <w:color w:val="auto"/>
            </w:rPr>
            <w:t>Senator</w:t>
          </w:r>
          <w:r w:rsidR="004D3C33">
            <w:rPr>
              <w:color w:val="auto"/>
            </w:rPr>
            <w:t>s</w:t>
          </w:r>
          <w:r w:rsidR="009F2A61" w:rsidRPr="0081251E">
            <w:rPr>
              <w:color w:val="auto"/>
            </w:rPr>
            <w:t xml:space="preserve"> Maynard</w:t>
          </w:r>
          <w:r w:rsidR="007C68D4">
            <w:rPr>
              <w:color w:val="auto"/>
            </w:rPr>
            <w:t>,</w:t>
          </w:r>
          <w:r w:rsidR="004D3C33">
            <w:rPr>
              <w:color w:val="auto"/>
            </w:rPr>
            <w:t xml:space="preserve"> Woodrum</w:t>
          </w:r>
          <w:r w:rsidR="007C68D4">
            <w:rPr>
              <w:color w:val="auto"/>
            </w:rPr>
            <w:t>, and Stollings</w:t>
          </w:r>
        </w:sdtContent>
      </w:sdt>
    </w:p>
    <w:p w14:paraId="15CCFBD3" w14:textId="078C25EA" w:rsidR="00E831B3" w:rsidRPr="00861EDB" w:rsidRDefault="00CD36CF" w:rsidP="0081251E">
      <w:pPr>
        <w:pStyle w:val="References"/>
        <w:rPr>
          <w:color w:val="auto"/>
        </w:rPr>
      </w:pPr>
      <w:r w:rsidRPr="00861EDB">
        <w:rPr>
          <w:color w:val="auto"/>
        </w:rPr>
        <w:t>[</w:t>
      </w:r>
      <w:sdt>
        <w:sdtPr>
          <w:tag w:val="References"/>
          <w:id w:val="-1043047873"/>
          <w:placeholder>
            <w:docPart w:val="870187F307FD401797F2CF673B2F64EA"/>
          </w:placeholder>
          <w:text w:multiLine="1"/>
        </w:sdtPr>
        <w:sdtEndPr/>
        <w:sdtContent>
          <w:r w:rsidR="00F57C30" w:rsidRPr="00F57C30">
            <w:t>Introduced February 10, 2021; referred</w:t>
          </w:r>
          <w:r w:rsidR="00F57C30" w:rsidRPr="00F57C30">
            <w:br/>
            <w:t xml:space="preserve">to the Committee on </w:t>
          </w:r>
        </w:sdtContent>
      </w:sdt>
      <w:r w:rsidR="00FE6C3E">
        <w:t>Economic Development; and then to the Committee on Finance</w:t>
      </w:r>
      <w:r w:rsidRPr="00861EDB">
        <w:rPr>
          <w:color w:val="auto"/>
        </w:rPr>
        <w:t>]</w:t>
      </w:r>
    </w:p>
    <w:p w14:paraId="73E598E1" w14:textId="029EFAA0" w:rsidR="00303684" w:rsidRPr="0081251E" w:rsidRDefault="0000526A" w:rsidP="00CC1F3B">
      <w:pPr>
        <w:pStyle w:val="TitleSection"/>
        <w:rPr>
          <w:color w:val="auto"/>
        </w:rPr>
      </w:pPr>
      <w:r w:rsidRPr="0081251E">
        <w:rPr>
          <w:color w:val="auto"/>
        </w:rPr>
        <w:lastRenderedPageBreak/>
        <w:t>A BILL</w:t>
      </w:r>
      <w:r w:rsidR="006775F8" w:rsidRPr="0081251E">
        <w:rPr>
          <w:color w:val="auto"/>
        </w:rPr>
        <w:t xml:space="preserve"> to amend the Code of West Virginia, 1931, as amended, by adding thereto a new </w:t>
      </w:r>
      <w:r w:rsidR="009F2A61" w:rsidRPr="0081251E">
        <w:rPr>
          <w:color w:val="auto"/>
        </w:rPr>
        <w:t>article</w:t>
      </w:r>
      <w:r w:rsidR="006775F8" w:rsidRPr="0081251E">
        <w:rPr>
          <w:color w:val="auto"/>
        </w:rPr>
        <w:t xml:space="preserve">, designated </w:t>
      </w:r>
      <w:r w:rsidR="00F55142" w:rsidRPr="0081251E">
        <w:rPr>
          <w:color w:val="auto"/>
        </w:rPr>
        <w:t>§5B-</w:t>
      </w:r>
      <w:r w:rsidR="006C37EF">
        <w:rPr>
          <w:color w:val="auto"/>
        </w:rPr>
        <w:t>2K</w:t>
      </w:r>
      <w:r w:rsidR="00F55142" w:rsidRPr="0081251E">
        <w:rPr>
          <w:color w:val="auto"/>
        </w:rPr>
        <w:t>-1, §5B-</w:t>
      </w:r>
      <w:r w:rsidR="006C37EF">
        <w:rPr>
          <w:color w:val="auto"/>
        </w:rPr>
        <w:t>2K</w:t>
      </w:r>
      <w:r w:rsidR="00F55142" w:rsidRPr="0081251E">
        <w:rPr>
          <w:color w:val="auto"/>
        </w:rPr>
        <w:t>-2</w:t>
      </w:r>
      <w:r w:rsidR="00B12EA8">
        <w:rPr>
          <w:color w:val="auto"/>
        </w:rPr>
        <w:t>,</w:t>
      </w:r>
      <w:r w:rsidR="00F55142" w:rsidRPr="0081251E">
        <w:rPr>
          <w:color w:val="auto"/>
        </w:rPr>
        <w:t xml:space="preserve"> and §5B-</w:t>
      </w:r>
      <w:r w:rsidR="006C37EF">
        <w:rPr>
          <w:color w:val="auto"/>
        </w:rPr>
        <w:t>2K</w:t>
      </w:r>
      <w:r w:rsidR="00F55142" w:rsidRPr="0081251E">
        <w:rPr>
          <w:color w:val="auto"/>
        </w:rPr>
        <w:t>-3</w:t>
      </w:r>
      <w:r w:rsidR="006775F8" w:rsidRPr="0081251E">
        <w:rPr>
          <w:color w:val="auto"/>
        </w:rPr>
        <w:t xml:space="preserve">, </w:t>
      </w:r>
      <w:r w:rsidR="00F55142" w:rsidRPr="0081251E">
        <w:rPr>
          <w:color w:val="auto"/>
        </w:rPr>
        <w:t xml:space="preserve">all </w:t>
      </w:r>
      <w:r w:rsidR="006775F8" w:rsidRPr="0081251E">
        <w:rPr>
          <w:color w:val="auto"/>
        </w:rPr>
        <w:t>relating to</w:t>
      </w:r>
      <w:r w:rsidR="00F55142" w:rsidRPr="0081251E">
        <w:rPr>
          <w:color w:val="auto"/>
        </w:rPr>
        <w:t xml:space="preserve"> creating the Office of Outdoor Recreation; </w:t>
      </w:r>
      <w:r w:rsidR="00AF401E" w:rsidRPr="0081251E">
        <w:rPr>
          <w:color w:val="auto"/>
        </w:rPr>
        <w:t xml:space="preserve">requiring the </w:t>
      </w:r>
      <w:r w:rsidR="00F57C30">
        <w:rPr>
          <w:color w:val="auto"/>
        </w:rPr>
        <w:t>S</w:t>
      </w:r>
      <w:r w:rsidR="00AF401E" w:rsidRPr="0081251E">
        <w:rPr>
          <w:color w:val="auto"/>
        </w:rPr>
        <w:t>ecretary</w:t>
      </w:r>
      <w:r w:rsidR="0096452D" w:rsidRPr="0081251E">
        <w:rPr>
          <w:color w:val="auto"/>
        </w:rPr>
        <w:t xml:space="preserve"> </w:t>
      </w:r>
      <w:r w:rsidR="004C2E20" w:rsidRPr="0081251E">
        <w:rPr>
          <w:color w:val="auto"/>
        </w:rPr>
        <w:t>of</w:t>
      </w:r>
      <w:r w:rsidR="00AF401E" w:rsidRPr="0081251E">
        <w:rPr>
          <w:color w:val="auto"/>
        </w:rPr>
        <w:t xml:space="preserve"> the Department of Commerce to appoint an administrator of the office; establishing the office’s </w:t>
      </w:r>
      <w:r w:rsidR="00060D07" w:rsidRPr="0081251E">
        <w:rPr>
          <w:color w:val="auto"/>
        </w:rPr>
        <w:t>purposes and responsibilities; permitting the appointment of staff; requiring the administrator to appoint an advisory board; and establishing the responsibilities of the advisory board.</w:t>
      </w:r>
    </w:p>
    <w:p w14:paraId="4A26D7AA" w14:textId="77777777" w:rsidR="00303684" w:rsidRPr="0081251E" w:rsidRDefault="00303684" w:rsidP="00CC1F3B">
      <w:pPr>
        <w:pStyle w:val="EnactingClause"/>
        <w:rPr>
          <w:color w:val="auto"/>
        </w:rPr>
        <w:sectPr w:rsidR="00303684" w:rsidRPr="0081251E" w:rsidSect="00EB69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1251E">
        <w:rPr>
          <w:color w:val="auto"/>
        </w:rPr>
        <w:t>Be it enacted by the Legislature of West Virginia:</w:t>
      </w:r>
    </w:p>
    <w:p w14:paraId="4F2C6C33" w14:textId="0C0E4BAD" w:rsidR="009F2A61" w:rsidRPr="0081251E" w:rsidRDefault="009F2A61" w:rsidP="001E207C">
      <w:pPr>
        <w:pStyle w:val="ArticleHeading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ARTICLE </w:t>
      </w:r>
      <w:r w:rsidR="006C37EF">
        <w:rPr>
          <w:color w:val="auto"/>
          <w:u w:val="single"/>
        </w:rPr>
        <w:t>2K</w:t>
      </w:r>
      <w:r w:rsidRPr="0081251E">
        <w:rPr>
          <w:color w:val="auto"/>
          <w:u w:val="single"/>
        </w:rPr>
        <w:t>. Office of Outdoor Recreation</w:t>
      </w:r>
      <w:r w:rsidR="000B0153" w:rsidRPr="0081251E">
        <w:rPr>
          <w:color w:val="auto"/>
          <w:u w:val="single"/>
        </w:rPr>
        <w:t>.</w:t>
      </w:r>
    </w:p>
    <w:p w14:paraId="763FB964" w14:textId="30B7FF73" w:rsidR="009F2A61" w:rsidRPr="0081251E" w:rsidRDefault="009F2A61" w:rsidP="001E207C">
      <w:pPr>
        <w:pStyle w:val="SectionHeading"/>
        <w:rPr>
          <w:color w:val="auto"/>
          <w:u w:val="single"/>
        </w:rPr>
        <w:sectPr w:rsidR="009F2A61" w:rsidRPr="0081251E" w:rsidSect="00EB696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251E">
        <w:rPr>
          <w:color w:val="auto"/>
          <w:u w:val="single"/>
        </w:rPr>
        <w:t>§5B-</w:t>
      </w:r>
      <w:r w:rsidR="006C37EF">
        <w:rPr>
          <w:color w:val="auto"/>
          <w:u w:val="single"/>
        </w:rPr>
        <w:t>2K</w:t>
      </w:r>
      <w:r w:rsidRPr="0081251E">
        <w:rPr>
          <w:color w:val="auto"/>
          <w:u w:val="single"/>
        </w:rPr>
        <w:t>-1. Office of Outdoor Recreation.</w:t>
      </w:r>
    </w:p>
    <w:p w14:paraId="05B81B81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(a) There is created within the Department of Commerce </w:t>
      </w:r>
      <w:r w:rsidR="00F55142" w:rsidRPr="0081251E">
        <w:rPr>
          <w:color w:val="auto"/>
          <w:u w:val="single"/>
        </w:rPr>
        <w:t>the</w:t>
      </w:r>
      <w:r w:rsidRPr="0081251E">
        <w:rPr>
          <w:color w:val="auto"/>
          <w:u w:val="single"/>
        </w:rPr>
        <w:t xml:space="preserve"> Office of Outdoor Recreation.</w:t>
      </w:r>
    </w:p>
    <w:p w14:paraId="0303E62E" w14:textId="4A69DF4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(b) The secretary shall appoint an </w:t>
      </w:r>
      <w:r w:rsidR="003A022F">
        <w:rPr>
          <w:color w:val="auto"/>
          <w:u w:val="single"/>
        </w:rPr>
        <w:t>a</w:t>
      </w:r>
      <w:r w:rsidRPr="0081251E">
        <w:rPr>
          <w:color w:val="auto"/>
          <w:u w:val="single"/>
        </w:rPr>
        <w:t>dministrator of the Office of Outdoor Recreation.</w:t>
      </w:r>
    </w:p>
    <w:p w14:paraId="47A21CAC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(c) The administrator shall report to the secretary and may appoint staff.</w:t>
      </w:r>
    </w:p>
    <w:p w14:paraId="3132C18A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(d) The purposes of the office are to:</w:t>
      </w:r>
    </w:p>
    <w:p w14:paraId="03378774" w14:textId="77777777" w:rsidR="00F55142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(1) </w:t>
      </w:r>
      <w:r w:rsidR="00F55142" w:rsidRPr="0081251E">
        <w:rPr>
          <w:color w:val="auto"/>
          <w:u w:val="single"/>
        </w:rPr>
        <w:t>C</w:t>
      </w:r>
      <w:r w:rsidRPr="0081251E">
        <w:rPr>
          <w:color w:val="auto"/>
          <w:u w:val="single"/>
        </w:rPr>
        <w:t xml:space="preserve">oordinate outdoor recreation policy, management, and promotion among state and federal agencies and local government entities in the state; </w:t>
      </w:r>
    </w:p>
    <w:p w14:paraId="04542916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(2) </w:t>
      </w:r>
      <w:r w:rsidR="00F55142" w:rsidRPr="0081251E">
        <w:rPr>
          <w:color w:val="auto"/>
          <w:u w:val="single"/>
        </w:rPr>
        <w:t>R</w:t>
      </w:r>
      <w:r w:rsidRPr="0081251E">
        <w:rPr>
          <w:color w:val="auto"/>
          <w:u w:val="single"/>
        </w:rPr>
        <w:t xml:space="preserve">ecommend to the </w:t>
      </w:r>
      <w:r w:rsidR="00AF401E" w:rsidRPr="0081251E">
        <w:rPr>
          <w:color w:val="auto"/>
          <w:u w:val="single"/>
        </w:rPr>
        <w:t>secretary</w:t>
      </w:r>
      <w:r w:rsidRPr="0081251E">
        <w:rPr>
          <w:color w:val="auto"/>
          <w:u w:val="single"/>
        </w:rPr>
        <w:t xml:space="preserve"> policies and initiatives to enhance recreational amenities and experiences in the state and help implement those policies and initiatives; </w:t>
      </w:r>
    </w:p>
    <w:p w14:paraId="2BB8F076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(3) </w:t>
      </w:r>
      <w:r w:rsidR="00F55142" w:rsidRPr="0081251E">
        <w:rPr>
          <w:color w:val="auto"/>
          <w:u w:val="single"/>
        </w:rPr>
        <w:t>D</w:t>
      </w:r>
      <w:r w:rsidRPr="0081251E">
        <w:rPr>
          <w:color w:val="auto"/>
          <w:u w:val="single"/>
        </w:rPr>
        <w:t xml:space="preserve">evelop data regarding the impacts of outdoor recreation in the state; </w:t>
      </w:r>
    </w:p>
    <w:p w14:paraId="70EDA390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(4) </w:t>
      </w:r>
      <w:r w:rsidR="00F55142" w:rsidRPr="0081251E">
        <w:rPr>
          <w:color w:val="auto"/>
          <w:u w:val="single"/>
        </w:rPr>
        <w:t>P</w:t>
      </w:r>
      <w:r w:rsidRPr="0081251E">
        <w:rPr>
          <w:color w:val="auto"/>
          <w:u w:val="single"/>
        </w:rPr>
        <w:t xml:space="preserve">romote the health and social benefits of outdoor recreation, especially to young people; </w:t>
      </w:r>
    </w:p>
    <w:p w14:paraId="67A8D1EB" w14:textId="0C6DC8D4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(5) Advocate on behalf of the </w:t>
      </w:r>
      <w:r w:rsidR="00546467" w:rsidRPr="0081251E">
        <w:rPr>
          <w:color w:val="auto"/>
          <w:u w:val="single"/>
        </w:rPr>
        <w:t>s</w:t>
      </w:r>
      <w:r w:rsidRPr="0081251E">
        <w:rPr>
          <w:color w:val="auto"/>
          <w:u w:val="single"/>
        </w:rPr>
        <w:t>tate for federal funding</w:t>
      </w:r>
      <w:r w:rsidR="00060D07" w:rsidRPr="0081251E">
        <w:rPr>
          <w:color w:val="auto"/>
          <w:u w:val="single"/>
        </w:rPr>
        <w:t>;</w:t>
      </w:r>
    </w:p>
    <w:p w14:paraId="528A1DAE" w14:textId="35C5D720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(6) Engage in federal, </w:t>
      </w:r>
      <w:r w:rsidR="006C37EF" w:rsidRPr="0081251E">
        <w:rPr>
          <w:color w:val="auto"/>
          <w:u w:val="single"/>
        </w:rPr>
        <w:t>state,</w:t>
      </w:r>
      <w:r w:rsidRPr="0081251E">
        <w:rPr>
          <w:color w:val="auto"/>
          <w:u w:val="single"/>
        </w:rPr>
        <w:t xml:space="preserve"> and local land use and management planning processes to advocate from a statewide perspective for conservation of lands for a variety of outdoor recreation uses; </w:t>
      </w:r>
    </w:p>
    <w:p w14:paraId="17A178FA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</w:t>
      </w:r>
      <w:r w:rsidR="00F55142" w:rsidRPr="0081251E">
        <w:rPr>
          <w:color w:val="auto"/>
          <w:u w:val="single"/>
        </w:rPr>
        <w:t>7</w:t>
      </w:r>
      <w:r w:rsidRPr="0081251E">
        <w:rPr>
          <w:color w:val="auto"/>
          <w:u w:val="single"/>
        </w:rPr>
        <w:t xml:space="preserve">) Develop a statewide list of priority lands to be conserved </w:t>
      </w:r>
      <w:r w:rsidR="00060D07" w:rsidRPr="0081251E">
        <w:rPr>
          <w:color w:val="auto"/>
          <w:u w:val="single"/>
        </w:rPr>
        <w:t>and</w:t>
      </w:r>
      <w:r w:rsidRPr="0081251E">
        <w:rPr>
          <w:color w:val="auto"/>
          <w:u w:val="single"/>
        </w:rPr>
        <w:t xml:space="preserve"> enhanced for outdoor recreation; and</w:t>
      </w:r>
    </w:p>
    <w:p w14:paraId="28AABD5A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lastRenderedPageBreak/>
        <w:t>(</w:t>
      </w:r>
      <w:r w:rsidR="00F55142" w:rsidRPr="0081251E">
        <w:rPr>
          <w:color w:val="auto"/>
          <w:u w:val="single"/>
        </w:rPr>
        <w:t>8</w:t>
      </w:r>
      <w:r w:rsidRPr="0081251E">
        <w:rPr>
          <w:color w:val="auto"/>
          <w:u w:val="single"/>
        </w:rPr>
        <w:t xml:space="preserve">) </w:t>
      </w:r>
      <w:r w:rsidR="00F55142" w:rsidRPr="0081251E">
        <w:rPr>
          <w:color w:val="auto"/>
          <w:u w:val="single"/>
        </w:rPr>
        <w:t>P</w:t>
      </w:r>
      <w:r w:rsidRPr="0081251E">
        <w:rPr>
          <w:color w:val="auto"/>
          <w:u w:val="single"/>
        </w:rPr>
        <w:t>romote economic development by:</w:t>
      </w:r>
    </w:p>
    <w:p w14:paraId="392EF7D1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</w:t>
      </w:r>
      <w:r w:rsidR="00F55142" w:rsidRPr="0081251E">
        <w:rPr>
          <w:color w:val="auto"/>
          <w:u w:val="single"/>
        </w:rPr>
        <w:t>A</w:t>
      </w:r>
      <w:r w:rsidRPr="0081251E">
        <w:rPr>
          <w:color w:val="auto"/>
          <w:u w:val="single"/>
        </w:rPr>
        <w:t xml:space="preserve">) </w:t>
      </w:r>
      <w:r w:rsidR="00F55142" w:rsidRPr="0081251E">
        <w:rPr>
          <w:color w:val="auto"/>
          <w:u w:val="single"/>
        </w:rPr>
        <w:t>C</w:t>
      </w:r>
      <w:r w:rsidRPr="0081251E">
        <w:rPr>
          <w:color w:val="auto"/>
          <w:u w:val="single"/>
        </w:rPr>
        <w:t xml:space="preserve">oordinating with outdoor recreation stakeholders; </w:t>
      </w:r>
    </w:p>
    <w:p w14:paraId="59E5E9C3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</w:t>
      </w:r>
      <w:r w:rsidR="00F55142" w:rsidRPr="0081251E">
        <w:rPr>
          <w:color w:val="auto"/>
          <w:u w:val="single"/>
        </w:rPr>
        <w:t>B</w:t>
      </w:r>
      <w:r w:rsidRPr="0081251E">
        <w:rPr>
          <w:color w:val="auto"/>
          <w:u w:val="single"/>
        </w:rPr>
        <w:t xml:space="preserve">) </w:t>
      </w:r>
      <w:r w:rsidR="00F55142" w:rsidRPr="0081251E">
        <w:rPr>
          <w:color w:val="auto"/>
          <w:u w:val="single"/>
        </w:rPr>
        <w:t>I</w:t>
      </w:r>
      <w:r w:rsidRPr="0081251E">
        <w:rPr>
          <w:color w:val="auto"/>
          <w:u w:val="single"/>
        </w:rPr>
        <w:t>mproving recreational opportunities; and</w:t>
      </w:r>
    </w:p>
    <w:p w14:paraId="6445B9B3" w14:textId="77777777" w:rsidR="009F2A61" w:rsidRPr="0081251E" w:rsidRDefault="009F2A61" w:rsidP="009F2A61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</w:t>
      </w:r>
      <w:r w:rsidR="00F55142" w:rsidRPr="0081251E">
        <w:rPr>
          <w:color w:val="auto"/>
          <w:u w:val="single"/>
        </w:rPr>
        <w:t>C</w:t>
      </w:r>
      <w:r w:rsidRPr="0081251E">
        <w:rPr>
          <w:color w:val="auto"/>
          <w:u w:val="single"/>
        </w:rPr>
        <w:t xml:space="preserve">) </w:t>
      </w:r>
      <w:r w:rsidR="00F55142" w:rsidRPr="0081251E">
        <w:rPr>
          <w:color w:val="auto"/>
          <w:u w:val="single"/>
        </w:rPr>
        <w:t>R</w:t>
      </w:r>
      <w:r w:rsidRPr="0081251E">
        <w:rPr>
          <w:color w:val="auto"/>
          <w:u w:val="single"/>
        </w:rPr>
        <w:t>ecruiting outdoor recreation businesses.</w:t>
      </w:r>
    </w:p>
    <w:p w14:paraId="61F1FC64" w14:textId="2266010C" w:rsidR="009F2A61" w:rsidRPr="0081251E" w:rsidRDefault="009F2A61" w:rsidP="001E207C">
      <w:pPr>
        <w:pStyle w:val="SectionHeading"/>
        <w:rPr>
          <w:color w:val="auto"/>
          <w:u w:val="single"/>
        </w:rPr>
        <w:sectPr w:rsidR="009F2A61" w:rsidRPr="0081251E" w:rsidSect="00EB6969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1251E">
        <w:rPr>
          <w:color w:val="auto"/>
          <w:u w:val="single"/>
        </w:rPr>
        <w:t>§5B-</w:t>
      </w:r>
      <w:r w:rsidR="006C37EF">
        <w:rPr>
          <w:color w:val="auto"/>
          <w:u w:val="single"/>
        </w:rPr>
        <w:t>2K</w:t>
      </w:r>
      <w:r w:rsidRPr="0081251E">
        <w:rPr>
          <w:color w:val="auto"/>
          <w:u w:val="single"/>
        </w:rPr>
        <w:t xml:space="preserve">-2. </w:t>
      </w:r>
      <w:r w:rsidR="00F55142" w:rsidRPr="0081251E">
        <w:rPr>
          <w:color w:val="auto"/>
          <w:u w:val="single"/>
        </w:rPr>
        <w:t xml:space="preserve">Administrator </w:t>
      </w:r>
      <w:r w:rsidR="00AF401E" w:rsidRPr="0081251E">
        <w:rPr>
          <w:color w:val="auto"/>
          <w:u w:val="single"/>
        </w:rPr>
        <w:t xml:space="preserve">and office </w:t>
      </w:r>
      <w:r w:rsidR="00F55142" w:rsidRPr="0081251E">
        <w:rPr>
          <w:color w:val="auto"/>
          <w:u w:val="single"/>
        </w:rPr>
        <w:t>responsibilities.</w:t>
      </w:r>
    </w:p>
    <w:p w14:paraId="1B6C658B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(a) The administrator shall:</w:t>
      </w:r>
    </w:p>
    <w:p w14:paraId="2880377A" w14:textId="6A036455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 xml:space="preserve">(1) Assure that the purposes outlined in </w:t>
      </w:r>
      <w:r w:rsidR="002C7D41" w:rsidRPr="0081251E">
        <w:rPr>
          <w:color w:val="auto"/>
          <w:u w:val="single"/>
        </w:rPr>
        <w:t>§5B-</w:t>
      </w:r>
      <w:r w:rsidR="006C37EF">
        <w:rPr>
          <w:color w:val="auto"/>
          <w:u w:val="single"/>
        </w:rPr>
        <w:t>2K</w:t>
      </w:r>
      <w:r w:rsidR="002C7D41" w:rsidRPr="0081251E">
        <w:rPr>
          <w:color w:val="auto"/>
          <w:u w:val="single"/>
        </w:rPr>
        <w:t xml:space="preserve">-1 of this code </w:t>
      </w:r>
      <w:r w:rsidRPr="0081251E">
        <w:rPr>
          <w:color w:val="auto"/>
          <w:u w:val="single"/>
        </w:rPr>
        <w:t>are fulfilled; and</w:t>
      </w:r>
    </w:p>
    <w:p w14:paraId="59DCFCB7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(2) Organize and provide administrative oversight to the office staff.</w:t>
      </w:r>
    </w:p>
    <w:p w14:paraId="0DD7D791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(b) The office may:</w:t>
      </w:r>
    </w:p>
    <w:p w14:paraId="2C759C69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(1) Seek federal grants or loans;</w:t>
      </w:r>
    </w:p>
    <w:p w14:paraId="36FE2D9B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(2) Seek to participate in federal programs; and</w:t>
      </w:r>
    </w:p>
    <w:p w14:paraId="50285565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(3) In accordance with applicable federal program guidelines, administer federally funded outdoor recreation programs.</w:t>
      </w:r>
    </w:p>
    <w:p w14:paraId="3660E579" w14:textId="3965BE94" w:rsidR="009F2A61" w:rsidRPr="0081251E" w:rsidRDefault="009F2A61" w:rsidP="001E207C">
      <w:pPr>
        <w:pStyle w:val="SectionHeading"/>
        <w:rPr>
          <w:color w:val="auto"/>
          <w:u w:val="single"/>
        </w:rPr>
        <w:sectPr w:rsidR="009F2A61" w:rsidRPr="0081251E" w:rsidSect="00EB696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251E">
        <w:rPr>
          <w:color w:val="auto"/>
          <w:u w:val="single"/>
        </w:rPr>
        <w:t>§5B-</w:t>
      </w:r>
      <w:r w:rsidR="006C37EF">
        <w:rPr>
          <w:color w:val="auto"/>
          <w:u w:val="single"/>
        </w:rPr>
        <w:t>2K</w:t>
      </w:r>
      <w:r w:rsidRPr="0081251E">
        <w:rPr>
          <w:color w:val="auto"/>
          <w:u w:val="single"/>
        </w:rPr>
        <w:t xml:space="preserve">-3. Appointment </w:t>
      </w:r>
      <w:r w:rsidR="00F55142" w:rsidRPr="0081251E">
        <w:rPr>
          <w:color w:val="auto"/>
          <w:u w:val="single"/>
        </w:rPr>
        <w:t>of advisory board.</w:t>
      </w:r>
    </w:p>
    <w:p w14:paraId="3E502E5F" w14:textId="27679E0B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The administrator shall appoint an advisory board to provide guidance to the administrator in carrying out the priorities of §5B-</w:t>
      </w:r>
      <w:r w:rsidR="006C37EF">
        <w:rPr>
          <w:color w:val="auto"/>
          <w:u w:val="single"/>
        </w:rPr>
        <w:t>2K</w:t>
      </w:r>
      <w:r w:rsidRPr="0081251E">
        <w:rPr>
          <w:color w:val="auto"/>
          <w:u w:val="single"/>
        </w:rPr>
        <w:t xml:space="preserve">-1 of this code. The board shall consist of the following members to serve staggered </w:t>
      </w:r>
      <w:r w:rsidR="004B1327" w:rsidRPr="0081251E">
        <w:rPr>
          <w:color w:val="auto"/>
          <w:u w:val="single"/>
        </w:rPr>
        <w:t>three</w:t>
      </w:r>
      <w:r w:rsidR="001E207C" w:rsidRPr="0081251E">
        <w:rPr>
          <w:color w:val="auto"/>
          <w:u w:val="single"/>
        </w:rPr>
        <w:t>-year</w:t>
      </w:r>
      <w:r w:rsidRPr="0081251E">
        <w:rPr>
          <w:color w:val="auto"/>
          <w:u w:val="single"/>
        </w:rPr>
        <w:t xml:space="preserve"> terms:</w:t>
      </w:r>
    </w:p>
    <w:p w14:paraId="250FBD11" w14:textId="2662C108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(1) One member to represent hunting</w:t>
      </w:r>
      <w:r w:rsidR="00C85BDB" w:rsidRPr="0081251E">
        <w:rPr>
          <w:color w:val="auto"/>
          <w:u w:val="single"/>
        </w:rPr>
        <w:t xml:space="preserve"> and</w:t>
      </w:r>
      <w:r w:rsidRPr="0081251E">
        <w:rPr>
          <w:color w:val="auto"/>
          <w:u w:val="single"/>
        </w:rPr>
        <w:t xml:space="preserve"> fishing interests;</w:t>
      </w:r>
    </w:p>
    <w:p w14:paraId="67D504BF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(2) One member to represent hiking, running</w:t>
      </w:r>
      <w:r w:rsidR="00C85BDB" w:rsidRPr="0081251E">
        <w:rPr>
          <w:color w:val="auto"/>
          <w:u w:val="single"/>
        </w:rPr>
        <w:t>,</w:t>
      </w:r>
      <w:r w:rsidRPr="0081251E">
        <w:rPr>
          <w:color w:val="auto"/>
          <w:u w:val="single"/>
        </w:rPr>
        <w:t xml:space="preserve"> and bicycling interests;</w:t>
      </w:r>
    </w:p>
    <w:p w14:paraId="72240FD7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(3) One member to represent winter sports interests;</w:t>
      </w:r>
    </w:p>
    <w:p w14:paraId="6C809FFE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(4) One member to represent motorized recreation interests;</w:t>
      </w:r>
    </w:p>
    <w:p w14:paraId="1D86BAE7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(5) One member to represent outdoor businesses that depend upon public lands;</w:t>
      </w:r>
    </w:p>
    <w:p w14:paraId="54BCEB7C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(6) One member to represent local governments;</w:t>
      </w:r>
    </w:p>
    <w:p w14:paraId="6EA2DD65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(7) One member to represent lodging interests;</w:t>
      </w:r>
    </w:p>
    <w:p w14:paraId="7914545D" w14:textId="77777777" w:rsidR="00F55142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(8) One member to represent conservation interests; and</w:t>
      </w:r>
    </w:p>
    <w:p w14:paraId="1BF56A8D" w14:textId="77777777" w:rsidR="009F2A61" w:rsidRPr="0081251E" w:rsidRDefault="00F55142" w:rsidP="00F55142">
      <w:pPr>
        <w:pStyle w:val="SectionBody"/>
        <w:rPr>
          <w:color w:val="auto"/>
          <w:u w:val="single"/>
        </w:rPr>
      </w:pPr>
      <w:r w:rsidRPr="0081251E">
        <w:rPr>
          <w:color w:val="auto"/>
          <w:u w:val="single"/>
        </w:rPr>
        <w:t>(9) One member to represent real estate development interests</w:t>
      </w:r>
      <w:r w:rsidR="009F2A61" w:rsidRPr="0081251E">
        <w:rPr>
          <w:color w:val="auto"/>
          <w:u w:val="single"/>
        </w:rPr>
        <w:t>.</w:t>
      </w:r>
    </w:p>
    <w:p w14:paraId="310552F4" w14:textId="77777777" w:rsidR="00C33014" w:rsidRPr="0081251E" w:rsidRDefault="00C33014" w:rsidP="00CC1F3B">
      <w:pPr>
        <w:pStyle w:val="Note"/>
        <w:rPr>
          <w:color w:val="auto"/>
        </w:rPr>
      </w:pPr>
    </w:p>
    <w:p w14:paraId="344C292B" w14:textId="6E0AB953" w:rsidR="006865E9" w:rsidRPr="0081251E" w:rsidRDefault="00CF1DCA" w:rsidP="00CC1F3B">
      <w:pPr>
        <w:pStyle w:val="Note"/>
        <w:rPr>
          <w:color w:val="auto"/>
        </w:rPr>
      </w:pPr>
      <w:r w:rsidRPr="0081251E">
        <w:rPr>
          <w:color w:val="auto"/>
        </w:rPr>
        <w:t>NOTE: The</w:t>
      </w:r>
      <w:r w:rsidR="006865E9" w:rsidRPr="0081251E">
        <w:rPr>
          <w:color w:val="auto"/>
        </w:rPr>
        <w:t xml:space="preserve"> purpose of this bill is to </w:t>
      </w:r>
      <w:r w:rsidR="00060D07" w:rsidRPr="0081251E">
        <w:rPr>
          <w:color w:val="auto"/>
        </w:rPr>
        <w:t>create the Office of Outdoor Recreation</w:t>
      </w:r>
      <w:r w:rsidR="00A4548E" w:rsidRPr="0081251E">
        <w:rPr>
          <w:color w:val="auto"/>
        </w:rPr>
        <w:t>.</w:t>
      </w:r>
      <w:r w:rsidR="009D0826" w:rsidRPr="0081251E">
        <w:rPr>
          <w:color w:val="auto"/>
        </w:rPr>
        <w:t xml:space="preserve"> </w:t>
      </w:r>
      <w:r w:rsidR="00A4548E" w:rsidRPr="0081251E">
        <w:rPr>
          <w:color w:val="auto"/>
        </w:rPr>
        <w:t>The bill</w:t>
      </w:r>
      <w:r w:rsidR="00060D07" w:rsidRPr="0081251E">
        <w:rPr>
          <w:color w:val="auto"/>
        </w:rPr>
        <w:t xml:space="preserve"> requir</w:t>
      </w:r>
      <w:r w:rsidR="00A4548E" w:rsidRPr="0081251E">
        <w:rPr>
          <w:color w:val="auto"/>
        </w:rPr>
        <w:t>es</w:t>
      </w:r>
      <w:r w:rsidR="00060D07" w:rsidRPr="0081251E">
        <w:rPr>
          <w:color w:val="auto"/>
        </w:rPr>
        <w:t xml:space="preserve"> the </w:t>
      </w:r>
      <w:r w:rsidR="003A022F">
        <w:rPr>
          <w:color w:val="auto"/>
        </w:rPr>
        <w:t>s</w:t>
      </w:r>
      <w:r w:rsidR="00060D07" w:rsidRPr="0081251E">
        <w:rPr>
          <w:color w:val="auto"/>
        </w:rPr>
        <w:t>ecretary the Department of Commerce to appoint an administrator of the office</w:t>
      </w:r>
      <w:r w:rsidR="00A4548E" w:rsidRPr="0081251E">
        <w:rPr>
          <w:color w:val="auto"/>
        </w:rPr>
        <w:t>. The bill</w:t>
      </w:r>
      <w:r w:rsidR="00060D07" w:rsidRPr="0081251E">
        <w:rPr>
          <w:color w:val="auto"/>
        </w:rPr>
        <w:t xml:space="preserve"> establish</w:t>
      </w:r>
      <w:r w:rsidR="00A4548E" w:rsidRPr="0081251E">
        <w:rPr>
          <w:color w:val="auto"/>
        </w:rPr>
        <w:t>es</w:t>
      </w:r>
      <w:r w:rsidR="00060D07" w:rsidRPr="0081251E">
        <w:rPr>
          <w:color w:val="auto"/>
        </w:rPr>
        <w:t xml:space="preserve"> the office’s purposes and responsibilities</w:t>
      </w:r>
      <w:r w:rsidR="00A4548E" w:rsidRPr="0081251E">
        <w:rPr>
          <w:color w:val="auto"/>
        </w:rPr>
        <w:t>. The bill</w:t>
      </w:r>
      <w:r w:rsidR="00060D07" w:rsidRPr="0081251E">
        <w:rPr>
          <w:color w:val="auto"/>
        </w:rPr>
        <w:t xml:space="preserve"> permit</w:t>
      </w:r>
      <w:r w:rsidR="00A4548E" w:rsidRPr="0081251E">
        <w:rPr>
          <w:color w:val="auto"/>
        </w:rPr>
        <w:t>s</w:t>
      </w:r>
      <w:r w:rsidR="00060D07" w:rsidRPr="0081251E">
        <w:rPr>
          <w:color w:val="auto"/>
        </w:rPr>
        <w:t xml:space="preserve"> the appointment of staff</w:t>
      </w:r>
      <w:r w:rsidR="00A4548E" w:rsidRPr="0081251E">
        <w:rPr>
          <w:color w:val="auto"/>
        </w:rPr>
        <w:t>. The bill</w:t>
      </w:r>
      <w:r w:rsidR="00060D07" w:rsidRPr="0081251E">
        <w:rPr>
          <w:color w:val="auto"/>
        </w:rPr>
        <w:t xml:space="preserve"> requir</w:t>
      </w:r>
      <w:r w:rsidR="00A4548E" w:rsidRPr="0081251E">
        <w:rPr>
          <w:color w:val="auto"/>
        </w:rPr>
        <w:t>es</w:t>
      </w:r>
      <w:r w:rsidR="00060D07" w:rsidRPr="0081251E">
        <w:rPr>
          <w:color w:val="auto"/>
        </w:rPr>
        <w:t xml:space="preserve"> the administrator to appoint an advisory board</w:t>
      </w:r>
      <w:r w:rsidR="00A4548E" w:rsidRPr="0081251E">
        <w:rPr>
          <w:color w:val="auto"/>
        </w:rPr>
        <w:t>. The bill</w:t>
      </w:r>
      <w:r w:rsidR="00060D07" w:rsidRPr="0081251E">
        <w:rPr>
          <w:color w:val="auto"/>
        </w:rPr>
        <w:t xml:space="preserve"> establish</w:t>
      </w:r>
      <w:r w:rsidR="00A4548E" w:rsidRPr="0081251E">
        <w:rPr>
          <w:color w:val="auto"/>
        </w:rPr>
        <w:t>es</w:t>
      </w:r>
      <w:r w:rsidR="00060D07" w:rsidRPr="0081251E">
        <w:rPr>
          <w:color w:val="auto"/>
        </w:rPr>
        <w:t xml:space="preserve"> the responsibilities of the advisory board.</w:t>
      </w:r>
    </w:p>
    <w:p w14:paraId="68D417E2" w14:textId="2C749C4A" w:rsidR="006865E9" w:rsidRPr="0081251E" w:rsidRDefault="00AE48A0" w:rsidP="00CC1F3B">
      <w:pPr>
        <w:pStyle w:val="Note"/>
        <w:rPr>
          <w:color w:val="auto"/>
        </w:rPr>
      </w:pPr>
      <w:r w:rsidRPr="0081251E">
        <w:rPr>
          <w:color w:val="auto"/>
        </w:rPr>
        <w:t>Strike-throughs indicate language that would be stricken from a heading or the present law</w:t>
      </w:r>
      <w:r w:rsidR="003A022F">
        <w:rPr>
          <w:color w:val="auto"/>
        </w:rPr>
        <w:t>,</w:t>
      </w:r>
      <w:r w:rsidRPr="0081251E">
        <w:rPr>
          <w:color w:val="auto"/>
        </w:rPr>
        <w:t xml:space="preserve"> and underscoring indicates new language that would be added.</w:t>
      </w:r>
    </w:p>
    <w:sectPr w:rsidR="006865E9" w:rsidRPr="0081251E" w:rsidSect="00EB696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C0EF" w14:textId="77777777" w:rsidR="00654D09" w:rsidRPr="00B844FE" w:rsidRDefault="00654D09" w:rsidP="00B844FE">
      <w:r>
        <w:separator/>
      </w:r>
    </w:p>
  </w:endnote>
  <w:endnote w:type="continuationSeparator" w:id="0">
    <w:p w14:paraId="633CC20C" w14:textId="77777777" w:rsidR="00654D09" w:rsidRPr="00B844FE" w:rsidRDefault="00654D0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3DC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E10D69" w14:textId="77777777" w:rsidR="002A0269" w:rsidRDefault="002A0269" w:rsidP="00B844FE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952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30303" w14:textId="05362FB8" w:rsidR="00A00E04" w:rsidRDefault="00A00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F62DF" w14:textId="77777777" w:rsidR="009F2A61" w:rsidRPr="00910C70" w:rsidRDefault="009F2A61" w:rsidP="00910C7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F345" w14:textId="77777777" w:rsidR="009F2A61" w:rsidRPr="00910C70" w:rsidRDefault="009F2A61" w:rsidP="00910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8073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9E63" w14:textId="77777777" w:rsidR="009F2A61" w:rsidRPr="00654820" w:rsidRDefault="009F2A61" w:rsidP="006548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76758" w14:textId="77777777" w:rsidR="009F2A61" w:rsidRPr="00654820" w:rsidRDefault="009F2A61" w:rsidP="0065482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0A1C" w14:textId="77777777" w:rsidR="009F2A61" w:rsidRPr="00654820" w:rsidRDefault="009F2A61" w:rsidP="0065482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12B22" w14:textId="77777777" w:rsidR="009F2A61" w:rsidRPr="00936FED" w:rsidRDefault="009F2A61" w:rsidP="00936FE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46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FA2BE" w14:textId="20F8C276" w:rsidR="00A00E04" w:rsidRDefault="00A00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D973F" w14:textId="77777777" w:rsidR="009F2A61" w:rsidRPr="00936FED" w:rsidRDefault="009F2A61" w:rsidP="00936FE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089AB" w14:textId="77777777" w:rsidR="009F2A61" w:rsidRPr="00936FED" w:rsidRDefault="009F2A61" w:rsidP="00936FE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5474" w14:textId="77777777" w:rsidR="009F2A61" w:rsidRPr="00910C70" w:rsidRDefault="009F2A61" w:rsidP="00910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51AF6" w14:textId="77777777" w:rsidR="00654D09" w:rsidRPr="00B844FE" w:rsidRDefault="00654D09" w:rsidP="00B844FE">
      <w:r>
        <w:separator/>
      </w:r>
    </w:p>
  </w:footnote>
  <w:footnote w:type="continuationSeparator" w:id="0">
    <w:p w14:paraId="67A99B65" w14:textId="77777777" w:rsidR="00654D09" w:rsidRPr="00B844FE" w:rsidRDefault="00654D0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CB2C4" w14:textId="4A3BFC72" w:rsidR="002A0269" w:rsidRPr="00B844FE" w:rsidRDefault="007C68D4">
    <w:pPr>
      <w:pStyle w:val="Header"/>
    </w:pPr>
    <w:sdt>
      <w:sdtPr>
        <w:id w:val="-684364211"/>
        <w:placeholder>
          <w:docPart w:val="CB97D1FBE3B1425EB7B8D0850F18129B"/>
        </w:placeholder>
        <w:temporary/>
        <w:showingPlcHdr/>
        <w15:appearance w15:val="hidden"/>
      </w:sdtPr>
      <w:sdtEndPr/>
      <w:sdtContent>
        <w:r w:rsidR="00F57C3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B97D1FBE3B1425EB7B8D0850F18129B"/>
        </w:placeholder>
        <w:temporary/>
        <w:showingPlcHdr/>
        <w15:appearance w15:val="hidden"/>
      </w:sdtPr>
      <w:sdtEndPr/>
      <w:sdtContent>
        <w:r w:rsidR="00F57C30" w:rsidRPr="00B844FE">
          <w:t>[Type here]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B0C8F" w14:textId="211F51FD" w:rsidR="009F2A61" w:rsidRPr="00910C70" w:rsidRDefault="006B7E24" w:rsidP="00910C70">
    <w:pPr>
      <w:pStyle w:val="Header"/>
    </w:pPr>
    <w:r>
      <w:t>Intr</w:t>
    </w:r>
    <w:r w:rsidR="008F520C">
      <w:t xml:space="preserve"> SB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390424087"/>
        <w:text/>
      </w:sdtPr>
      <w:sdtEndPr/>
      <w:sdtContent>
        <w:r w:rsidR="0043149F">
          <w:t>2021R1665</w:t>
        </w:r>
      </w:sdtContent>
    </w:sdt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6DA9" w14:textId="77777777" w:rsidR="009F2A61" w:rsidRPr="00910C70" w:rsidRDefault="009F2A61" w:rsidP="00910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D8C27" w14:textId="2A9598EA" w:rsidR="00C33014" w:rsidRPr="00C33014" w:rsidRDefault="00AE48A0" w:rsidP="000573A9">
    <w:pPr>
      <w:pStyle w:val="HeaderStyle"/>
    </w:pPr>
    <w:r>
      <w:t>I</w:t>
    </w:r>
    <w:r w:rsidR="001A66B7">
      <w:t>ntr</w:t>
    </w:r>
    <w:r w:rsidR="00EB6969">
      <w:t xml:space="preserve"> SB</w:t>
    </w:r>
    <w:r w:rsidR="00F57C30">
      <w:t xml:space="preserve"> 86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C0A09">
          <w:t>2021R1665</w:t>
        </w:r>
      </w:sdtContent>
    </w:sdt>
  </w:p>
  <w:p w14:paraId="35E6A07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4F79" w14:textId="459A9C8D" w:rsidR="008C0A09" w:rsidRDefault="008C0A09">
    <w:pPr>
      <w:pStyle w:val="Header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5CB1" w14:textId="77777777" w:rsidR="009F2A61" w:rsidRPr="00654820" w:rsidRDefault="009F2A61" w:rsidP="0065482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89D8" w14:textId="77777777" w:rsidR="008F520C" w:rsidRPr="00910C70" w:rsidRDefault="008F520C" w:rsidP="008F520C">
    <w:pPr>
      <w:pStyle w:val="Header"/>
    </w:pPr>
    <w:r>
      <w:t>Intr SB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987007252"/>
        <w:text/>
      </w:sdtPr>
      <w:sdtEndPr/>
      <w:sdtContent>
        <w:r>
          <w:t>2021R1665</w:t>
        </w:r>
      </w:sdtContent>
    </w:sdt>
  </w:p>
  <w:p w14:paraId="5138489C" w14:textId="77777777" w:rsidR="009F2A61" w:rsidRPr="00654820" w:rsidRDefault="009F2A61" w:rsidP="0065482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3BACD" w14:textId="77777777" w:rsidR="009F2A61" w:rsidRPr="00654820" w:rsidRDefault="009F2A61" w:rsidP="0065482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959A" w14:textId="77777777" w:rsidR="009F2A61" w:rsidRPr="00936FED" w:rsidRDefault="009F2A61" w:rsidP="00936F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7857" w14:textId="77777777" w:rsidR="009F2A61" w:rsidRPr="00936FED" w:rsidRDefault="009F2A61" w:rsidP="00936F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4C84B" w14:textId="77777777" w:rsidR="009F2A61" w:rsidRPr="00910C70" w:rsidRDefault="009F2A61" w:rsidP="00910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09"/>
    <w:rsid w:val="0000526A"/>
    <w:rsid w:val="000573A9"/>
    <w:rsid w:val="00060D07"/>
    <w:rsid w:val="0007149B"/>
    <w:rsid w:val="00085D22"/>
    <w:rsid w:val="000B0153"/>
    <w:rsid w:val="000C5C77"/>
    <w:rsid w:val="000D04D2"/>
    <w:rsid w:val="000E3912"/>
    <w:rsid w:val="0010070F"/>
    <w:rsid w:val="00116168"/>
    <w:rsid w:val="0015112E"/>
    <w:rsid w:val="001552E7"/>
    <w:rsid w:val="001566B4"/>
    <w:rsid w:val="00197895"/>
    <w:rsid w:val="001A66B7"/>
    <w:rsid w:val="001C279E"/>
    <w:rsid w:val="001D459E"/>
    <w:rsid w:val="001E207C"/>
    <w:rsid w:val="0027011C"/>
    <w:rsid w:val="00274200"/>
    <w:rsid w:val="00275740"/>
    <w:rsid w:val="002A0269"/>
    <w:rsid w:val="002C5106"/>
    <w:rsid w:val="002C7D41"/>
    <w:rsid w:val="00303684"/>
    <w:rsid w:val="003143F5"/>
    <w:rsid w:val="00314854"/>
    <w:rsid w:val="00394191"/>
    <w:rsid w:val="003A022F"/>
    <w:rsid w:val="003C51CD"/>
    <w:rsid w:val="0043149F"/>
    <w:rsid w:val="004368E0"/>
    <w:rsid w:val="004B1327"/>
    <w:rsid w:val="004C13DD"/>
    <w:rsid w:val="004C2E20"/>
    <w:rsid w:val="004D3C33"/>
    <w:rsid w:val="004E3441"/>
    <w:rsid w:val="00500579"/>
    <w:rsid w:val="00546467"/>
    <w:rsid w:val="005A3DAE"/>
    <w:rsid w:val="005A5366"/>
    <w:rsid w:val="00612ED0"/>
    <w:rsid w:val="006369EB"/>
    <w:rsid w:val="00637E73"/>
    <w:rsid w:val="00654D09"/>
    <w:rsid w:val="006775F8"/>
    <w:rsid w:val="006865E9"/>
    <w:rsid w:val="00691F3E"/>
    <w:rsid w:val="00694BFB"/>
    <w:rsid w:val="006A106B"/>
    <w:rsid w:val="006B068D"/>
    <w:rsid w:val="006B7E24"/>
    <w:rsid w:val="006C37EF"/>
    <w:rsid w:val="006C523D"/>
    <w:rsid w:val="006D4036"/>
    <w:rsid w:val="007A5259"/>
    <w:rsid w:val="007A7081"/>
    <w:rsid w:val="007C68D4"/>
    <w:rsid w:val="007F1CF5"/>
    <w:rsid w:val="0081251E"/>
    <w:rsid w:val="00834EDE"/>
    <w:rsid w:val="008362B6"/>
    <w:rsid w:val="00861EDB"/>
    <w:rsid w:val="008671C2"/>
    <w:rsid w:val="008736AA"/>
    <w:rsid w:val="008C0A09"/>
    <w:rsid w:val="008D275D"/>
    <w:rsid w:val="008F520C"/>
    <w:rsid w:val="0096452D"/>
    <w:rsid w:val="00980327"/>
    <w:rsid w:val="00986478"/>
    <w:rsid w:val="009B5557"/>
    <w:rsid w:val="009D0826"/>
    <w:rsid w:val="009F1067"/>
    <w:rsid w:val="009F2A61"/>
    <w:rsid w:val="00A00E04"/>
    <w:rsid w:val="00A07752"/>
    <w:rsid w:val="00A31E01"/>
    <w:rsid w:val="00A4548E"/>
    <w:rsid w:val="00A527AD"/>
    <w:rsid w:val="00A718CF"/>
    <w:rsid w:val="00AC371B"/>
    <w:rsid w:val="00AE48A0"/>
    <w:rsid w:val="00AE61BE"/>
    <w:rsid w:val="00AF401E"/>
    <w:rsid w:val="00B12EA8"/>
    <w:rsid w:val="00B16F25"/>
    <w:rsid w:val="00B24422"/>
    <w:rsid w:val="00B607CC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3227"/>
    <w:rsid w:val="00C85096"/>
    <w:rsid w:val="00C85BDB"/>
    <w:rsid w:val="00CB1ADC"/>
    <w:rsid w:val="00CB20EF"/>
    <w:rsid w:val="00CC1F3B"/>
    <w:rsid w:val="00CD12CB"/>
    <w:rsid w:val="00CD36CF"/>
    <w:rsid w:val="00CF1DCA"/>
    <w:rsid w:val="00D31863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6969"/>
    <w:rsid w:val="00EE70CB"/>
    <w:rsid w:val="00F41CA2"/>
    <w:rsid w:val="00F443C0"/>
    <w:rsid w:val="00F55142"/>
    <w:rsid w:val="00F554CF"/>
    <w:rsid w:val="00F57C30"/>
    <w:rsid w:val="00F62EFB"/>
    <w:rsid w:val="00F939A4"/>
    <w:rsid w:val="00FA7B09"/>
    <w:rsid w:val="00FD5B51"/>
    <w:rsid w:val="00FE067E"/>
    <w:rsid w:val="00FE208F"/>
    <w:rsid w:val="00FE50CE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DBD17A"/>
  <w15:chartTrackingRefBased/>
  <w15:docId w15:val="{CF8CA14A-2468-4ABD-8432-59D7B529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9F2A61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pPr>
      <w:spacing w:after="0" w:line="480" w:lineRule="auto"/>
    </w:pPr>
    <w:rPr>
      <w:rFonts w:ascii="Arial" w:hAnsi="Arial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6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CC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B07AAEEBB94A19A6654B137B86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07F3A-77CA-46CC-B64F-493804169D40}"/>
      </w:docPartPr>
      <w:docPartBody>
        <w:p w:rsidR="003A6174" w:rsidRDefault="003A6174">
          <w:pPr>
            <w:pStyle w:val="42B07AAEEBB94A19A6654B137B86A272"/>
          </w:pPr>
          <w:r w:rsidRPr="00B844FE">
            <w:t>Prefix Text</w:t>
          </w:r>
        </w:p>
      </w:docPartBody>
    </w:docPart>
    <w:docPart>
      <w:docPartPr>
        <w:name w:val="CB97D1FBE3B1425EB7B8D0850F18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186E-BAC1-4B37-96CF-B6F01C242E16}"/>
      </w:docPartPr>
      <w:docPartBody>
        <w:p w:rsidR="003A6174" w:rsidRDefault="002E698B">
          <w:pPr>
            <w:pStyle w:val="CB97D1FBE3B1425EB7B8D0850F18129B"/>
          </w:pPr>
          <w:r w:rsidRPr="00B844FE">
            <w:t>[Type here]</w:t>
          </w:r>
        </w:p>
      </w:docPartBody>
    </w:docPart>
    <w:docPart>
      <w:docPartPr>
        <w:name w:val="B86F62163093410298300C11FB76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A925-45CF-49FA-8414-BBDCC9A47B3B}"/>
      </w:docPartPr>
      <w:docPartBody>
        <w:p w:rsidR="003A6174" w:rsidRDefault="002E698B" w:rsidP="002E698B">
          <w:pPr>
            <w:pStyle w:val="B86F62163093410298300C11FB7678F5"/>
          </w:pPr>
          <w:r w:rsidRPr="0081251E">
            <w:rPr>
              <w:color w:val="auto"/>
            </w:rPr>
            <w:t>Number</w:t>
          </w:r>
        </w:p>
      </w:docPartBody>
    </w:docPart>
    <w:docPart>
      <w:docPartPr>
        <w:name w:val="6AA50F0AA3614E6DBA6195AA19BE9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A472-64B5-4FA8-B044-F67F6D30BFD3}"/>
      </w:docPartPr>
      <w:docPartBody>
        <w:p w:rsidR="003A6174" w:rsidRDefault="003A6174">
          <w:pPr>
            <w:pStyle w:val="6AA50F0AA3614E6DBA6195AA19BE910F"/>
          </w:pPr>
          <w:r w:rsidRPr="00B844FE">
            <w:t>Enter Sponsors Here</w:t>
          </w:r>
        </w:p>
      </w:docPartBody>
    </w:docPart>
    <w:docPart>
      <w:docPartPr>
        <w:name w:val="870187F307FD401797F2CF673B2F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584E-DCCC-450E-A9BA-1FDA0A74CD88}"/>
      </w:docPartPr>
      <w:docPartBody>
        <w:p w:rsidR="003A6174" w:rsidRDefault="003A6174">
          <w:pPr>
            <w:pStyle w:val="870187F307FD401797F2CF673B2F64E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74"/>
    <w:rsid w:val="002E698B"/>
    <w:rsid w:val="003A6174"/>
    <w:rsid w:val="00B1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07AAEEBB94A19A6654B137B86A272">
    <w:name w:val="42B07AAEEBB94A19A6654B137B86A272"/>
  </w:style>
  <w:style w:type="paragraph" w:customStyle="1" w:styleId="CB97D1FBE3B1425EB7B8D0850F18129B">
    <w:name w:val="CB97D1FBE3B1425EB7B8D0850F18129B"/>
  </w:style>
  <w:style w:type="paragraph" w:customStyle="1" w:styleId="6AA50F0AA3614E6DBA6195AA19BE910F">
    <w:name w:val="6AA50F0AA3614E6DBA6195AA19BE910F"/>
  </w:style>
  <w:style w:type="character" w:styleId="PlaceholderText">
    <w:name w:val="Placeholder Text"/>
    <w:basedOn w:val="DefaultParagraphFont"/>
    <w:uiPriority w:val="99"/>
    <w:semiHidden/>
    <w:rsid w:val="002E698B"/>
    <w:rPr>
      <w:color w:val="808080"/>
    </w:rPr>
  </w:style>
  <w:style w:type="paragraph" w:customStyle="1" w:styleId="870187F307FD401797F2CF673B2F64EA">
    <w:name w:val="870187F307FD401797F2CF673B2F64EA"/>
  </w:style>
  <w:style w:type="paragraph" w:customStyle="1" w:styleId="B86F62163093410298300C11FB7678F5">
    <w:name w:val="B86F62163093410298300C11FB7678F5"/>
    <w:rsid w:val="002E698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769F-2C80-4DCA-80E9-FD883DA5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14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Xris Hess</cp:lastModifiedBy>
  <cp:revision>12</cp:revision>
  <cp:lastPrinted>2020-01-15T19:23:00Z</cp:lastPrinted>
  <dcterms:created xsi:type="dcterms:W3CDTF">2021-01-10T23:30:00Z</dcterms:created>
  <dcterms:modified xsi:type="dcterms:W3CDTF">2021-02-17T20:48:00Z</dcterms:modified>
</cp:coreProperties>
</file>